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33C6" w14:textId="3569795F" w:rsidR="00E20FA4" w:rsidRPr="00E20FA4" w:rsidRDefault="00E20FA4" w:rsidP="00E20FA4">
      <w:pPr>
        <w:spacing w:line="240" w:lineRule="auto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  <w:r w:rsidRPr="00E20FA4">
        <w:rPr>
          <w:rFonts w:ascii="Arial" w:hAnsi="Arial" w:cs="Arial"/>
          <w:b/>
          <w:bCs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 wp14:anchorId="33950454" wp14:editId="57458A8F">
                <wp:extent cx="304800" cy="304800"/>
                <wp:effectExtent l="0" t="0" r="0" b="0"/>
                <wp:docPr id="3" name="Прямоугольник 3">
                  <a:hlinkClick xmlns:a="http://schemas.openxmlformats.org/drawingml/2006/main" r:id="rId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3A5DE5" id="Прямоугольник 3" o:spid="_x0000_s1026" href="https://zakon.rada.gov.ua/laws/main/l64967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E20FA4">
        <w:rPr>
          <w:rFonts w:ascii="Arial" w:hAnsi="Arial" w:cs="Arial"/>
          <w:b/>
          <w:bCs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 wp14:anchorId="76D3E254" wp14:editId="48CB9C88">
                <wp:extent cx="304800" cy="304800"/>
                <wp:effectExtent l="0" t="0" r="0" b="0"/>
                <wp:docPr id="2" name="Прямоугольник 2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3A64B9" id="Прямоугольник 2" o:spid="_x0000_s1026" href="https://zakon.rada.gov.ua/laws/show/993_013/stru/conv#St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E20FA4">
        <w:rPr>
          <w:rFonts w:ascii="Arial" w:hAnsi="Arial" w:cs="Arial"/>
          <w:b/>
          <w:bCs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 wp14:anchorId="399EAC39" wp14:editId="6A723E9E">
                <wp:extent cx="304800" cy="304800"/>
                <wp:effectExtent l="0" t="0" r="0" b="0"/>
                <wp:docPr id="1" name="Прямоугольник 1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68587F" id="Прямоугольник 1" o:spid="_x0000_s1026" href="https://zakon.rada.gov.ua/laws/show/993_0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Start w:id="0" w:name="Text"/>
      <w:bookmarkStart w:id="1" w:name="o1"/>
      <w:bookmarkEnd w:id="0"/>
      <w:bookmarkEnd w:id="1"/>
      <w:r w:rsidRPr="00E20FA4">
        <w:rPr>
          <w:rFonts w:ascii="Arial" w:hAnsi="Arial" w:cs="Arial"/>
          <w:b/>
          <w:bCs/>
          <w:color w:val="333333"/>
          <w:sz w:val="24"/>
          <w:szCs w:val="24"/>
        </w:rPr>
        <w:t>Конвенція</w:t>
      </w:r>
      <w:r w:rsidRPr="00E20FA4">
        <w:rPr>
          <w:rFonts w:ascii="Arial" w:hAnsi="Arial" w:cs="Arial"/>
          <w:b/>
          <w:bCs/>
          <w:color w:val="333333"/>
          <w:sz w:val="24"/>
          <w:szCs w:val="24"/>
          <w:lang w:val="ru-RU"/>
        </w:rPr>
        <w:t xml:space="preserve"> </w:t>
      </w:r>
      <w:r w:rsidRPr="00E20FA4">
        <w:rPr>
          <w:rFonts w:ascii="Arial" w:hAnsi="Arial" w:cs="Arial"/>
          <w:b/>
          <w:bCs/>
          <w:color w:val="333333"/>
          <w:sz w:val="24"/>
          <w:szCs w:val="24"/>
        </w:rPr>
        <w:t>про скасування примусової праці</w:t>
      </w:r>
      <w:r w:rsidRPr="00E20FA4">
        <w:rPr>
          <w:rFonts w:ascii="Arial" w:hAnsi="Arial" w:cs="Arial"/>
          <w:b/>
          <w:bCs/>
          <w:color w:val="333333"/>
          <w:sz w:val="24"/>
          <w:szCs w:val="24"/>
          <w:lang w:val="ru-RU"/>
        </w:rPr>
        <w:t xml:space="preserve"> </w:t>
      </w:r>
      <w:r w:rsidRPr="00E20FA4">
        <w:rPr>
          <w:rFonts w:ascii="Arial" w:hAnsi="Arial" w:cs="Arial"/>
          <w:b/>
          <w:bCs/>
          <w:color w:val="333333"/>
          <w:sz w:val="24"/>
          <w:szCs w:val="24"/>
        </w:rPr>
        <w:t>N 105 </w:t>
      </w:r>
    </w:p>
    <w:p w14:paraId="60620CEB" w14:textId="2A621099" w:rsidR="00E20FA4" w:rsidRPr="00E20FA4" w:rsidRDefault="00E20FA4" w:rsidP="00E20FA4">
      <w:pPr>
        <w:pStyle w:val="4"/>
        <w:shd w:val="clear" w:color="auto" w:fill="FFFFFF"/>
        <w:spacing w:before="0" w:beforeAutospacing="0"/>
        <w:jc w:val="both"/>
        <w:rPr>
          <w:rFonts w:ascii="Arial" w:hAnsi="Arial" w:cs="Arial"/>
          <w:b w:val="0"/>
          <w:bCs w:val="0"/>
          <w:color w:val="333333"/>
        </w:rPr>
      </w:pPr>
      <w:bookmarkStart w:id="2" w:name="o2"/>
      <w:bookmarkEnd w:id="2"/>
      <w:r w:rsidRPr="00E20FA4">
        <w:rPr>
          <w:rFonts w:ascii="Arial" w:hAnsi="Arial" w:cs="Arial"/>
          <w:color w:val="333333"/>
        </w:rPr>
        <w:t>Статус Конвенції див. </w:t>
      </w:r>
      <w:r w:rsidRPr="00E20FA4">
        <w:rPr>
          <w:rFonts w:ascii="Arial" w:hAnsi="Arial" w:cs="Arial"/>
          <w:color w:val="111111"/>
        </w:rPr>
        <w:t>993_336</w:t>
      </w:r>
      <w:r w:rsidRPr="00E20FA4">
        <w:rPr>
          <w:rFonts w:ascii="Arial" w:hAnsi="Arial" w:cs="Arial"/>
          <w:color w:val="333333"/>
        </w:rPr>
        <w:t> </w:t>
      </w:r>
    </w:p>
    <w:p w14:paraId="2C9672FB" w14:textId="052BAD02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3" w:name="o3"/>
      <w:bookmarkEnd w:id="3"/>
      <w:r w:rsidRPr="00E20FA4">
        <w:rPr>
          <w:rStyle w:val="a5"/>
          <w:rFonts w:ascii="Arial" w:hAnsi="Arial" w:cs="Arial"/>
          <w:color w:val="999999"/>
          <w:sz w:val="24"/>
          <w:szCs w:val="24"/>
        </w:rPr>
        <w:t>(Конвенцію ратифіковано Законом N 2021-III </w:t>
      </w:r>
      <w:hyperlink r:id="rId7" w:tgtFrame="_blank" w:history="1">
        <w:r w:rsidRPr="00E20FA4">
          <w:rPr>
            <w:rStyle w:val="a3"/>
            <w:rFonts w:ascii="Arial" w:hAnsi="Arial" w:cs="Arial"/>
            <w:i/>
            <w:iCs/>
            <w:color w:val="666666"/>
            <w:sz w:val="24"/>
            <w:szCs w:val="24"/>
          </w:rPr>
          <w:t>2021-14</w:t>
        </w:r>
      </w:hyperlink>
      <w:r w:rsidRPr="00E20FA4">
        <w:rPr>
          <w:rStyle w:val="a5"/>
          <w:rFonts w:ascii="Arial" w:hAnsi="Arial" w:cs="Arial"/>
          <w:color w:val="999999"/>
          <w:sz w:val="24"/>
          <w:szCs w:val="24"/>
        </w:rPr>
        <w:t> від 05.10.2000) </w:t>
      </w:r>
    </w:p>
    <w:p w14:paraId="22C5D855" w14:textId="77777777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4" w:name="o4"/>
      <w:bookmarkEnd w:id="4"/>
      <w:r w:rsidRPr="00E20FA4">
        <w:rPr>
          <w:rFonts w:ascii="Arial" w:hAnsi="Arial" w:cs="Arial"/>
          <w:color w:val="333333"/>
          <w:sz w:val="24"/>
          <w:szCs w:val="24"/>
        </w:rPr>
        <w:t>Генеральна конференція Міжнародної організації праці,</w:t>
      </w:r>
    </w:p>
    <w:p w14:paraId="1B0903DB" w14:textId="77777777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5" w:name="o5"/>
      <w:bookmarkEnd w:id="5"/>
      <w:r w:rsidRPr="00E20FA4">
        <w:rPr>
          <w:rFonts w:ascii="Arial" w:hAnsi="Arial" w:cs="Arial"/>
          <w:color w:val="333333"/>
          <w:sz w:val="24"/>
          <w:szCs w:val="24"/>
        </w:rPr>
        <w:t>що скликана в Женеві Адміністративною радою Міжнародного бюро праці та зібралася 5 червня 1957 року на свою сорокову сесію,</w:t>
      </w:r>
    </w:p>
    <w:p w14:paraId="43E5AD45" w14:textId="77777777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6" w:name="o6"/>
      <w:bookmarkEnd w:id="6"/>
      <w:r w:rsidRPr="00E20FA4">
        <w:rPr>
          <w:rFonts w:ascii="Arial" w:hAnsi="Arial" w:cs="Arial"/>
          <w:color w:val="333333"/>
          <w:sz w:val="24"/>
          <w:szCs w:val="24"/>
        </w:rPr>
        <w:t>розглянувши питання про примусову працю, яке є четвертим пунктом порядку денного сесії,</w:t>
      </w:r>
    </w:p>
    <w:p w14:paraId="5D34F932" w14:textId="77777777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7" w:name="o7"/>
      <w:bookmarkEnd w:id="7"/>
      <w:r w:rsidRPr="00E20FA4">
        <w:rPr>
          <w:rFonts w:ascii="Arial" w:hAnsi="Arial" w:cs="Arial"/>
          <w:color w:val="333333"/>
          <w:sz w:val="24"/>
          <w:szCs w:val="24"/>
        </w:rPr>
        <w:t>враховуючи положення Конвенції 1930 року про примусову працю </w:t>
      </w:r>
      <w:hyperlink r:id="rId8" w:tgtFrame="_blank" w:history="1">
        <w:r w:rsidRPr="00E20FA4">
          <w:rPr>
            <w:rStyle w:val="a3"/>
            <w:rFonts w:ascii="Arial" w:hAnsi="Arial" w:cs="Arial"/>
            <w:sz w:val="24"/>
            <w:szCs w:val="24"/>
          </w:rPr>
          <w:t>993_136</w:t>
        </w:r>
      </w:hyperlink>
      <w:r w:rsidRPr="00E20FA4">
        <w:rPr>
          <w:rFonts w:ascii="Arial" w:hAnsi="Arial" w:cs="Arial"/>
          <w:color w:val="333333"/>
          <w:sz w:val="24"/>
          <w:szCs w:val="24"/>
        </w:rPr>
        <w:t>,</w:t>
      </w:r>
    </w:p>
    <w:p w14:paraId="5448D7CB" w14:textId="77777777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8" w:name="o8"/>
      <w:bookmarkEnd w:id="8"/>
      <w:r w:rsidRPr="00E20FA4">
        <w:rPr>
          <w:rFonts w:ascii="Arial" w:hAnsi="Arial" w:cs="Arial"/>
          <w:color w:val="333333"/>
          <w:sz w:val="24"/>
          <w:szCs w:val="24"/>
        </w:rPr>
        <w:t>беручи до уваги, що Конвенція 1926 року про рабство </w:t>
      </w:r>
      <w:r w:rsidRPr="00E20FA4">
        <w:rPr>
          <w:rFonts w:ascii="Arial" w:hAnsi="Arial" w:cs="Arial"/>
          <w:color w:val="111111"/>
          <w:sz w:val="24"/>
          <w:szCs w:val="24"/>
        </w:rPr>
        <w:t>995_161</w:t>
      </w:r>
      <w:r w:rsidRPr="00E20FA4">
        <w:rPr>
          <w:rFonts w:ascii="Arial" w:hAnsi="Arial" w:cs="Arial"/>
          <w:color w:val="333333"/>
          <w:sz w:val="24"/>
          <w:szCs w:val="24"/>
        </w:rPr>
        <w:t> передбачає, що будуть вжиті всі необхідні заходи з тим, щоб обов'язкова або примусова праця не спричинила умови, подібні до рабських, і що Додаткова конвенція 1956 року про скасування рабства, работоргівлі та інститутів і звичаїв, подібних до рабства </w:t>
      </w:r>
      <w:r w:rsidRPr="00E20FA4">
        <w:rPr>
          <w:rFonts w:ascii="Arial" w:hAnsi="Arial" w:cs="Arial"/>
          <w:color w:val="111111"/>
          <w:sz w:val="24"/>
          <w:szCs w:val="24"/>
        </w:rPr>
        <w:t>995_160</w:t>
      </w:r>
      <w:r w:rsidRPr="00E20FA4">
        <w:rPr>
          <w:rFonts w:ascii="Arial" w:hAnsi="Arial" w:cs="Arial"/>
          <w:color w:val="333333"/>
          <w:sz w:val="24"/>
          <w:szCs w:val="24"/>
        </w:rPr>
        <w:t>, передбачає повну відміну боргової кабали та кріпацької залежності,</w:t>
      </w:r>
    </w:p>
    <w:p w14:paraId="098B5E6A" w14:textId="77777777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9" w:name="o9"/>
      <w:bookmarkEnd w:id="9"/>
      <w:r w:rsidRPr="00E20FA4">
        <w:rPr>
          <w:rFonts w:ascii="Arial" w:hAnsi="Arial" w:cs="Arial"/>
          <w:color w:val="333333"/>
          <w:sz w:val="24"/>
          <w:szCs w:val="24"/>
        </w:rPr>
        <w:t>беручи до уваги, що Конвенція 1949 року про захист заробітної плати </w:t>
      </w:r>
      <w:hyperlink r:id="rId9" w:tgtFrame="_blank" w:history="1">
        <w:r w:rsidRPr="00E20FA4">
          <w:rPr>
            <w:rStyle w:val="a3"/>
            <w:rFonts w:ascii="Arial" w:hAnsi="Arial" w:cs="Arial"/>
            <w:sz w:val="24"/>
            <w:szCs w:val="24"/>
          </w:rPr>
          <w:t>993_146</w:t>
        </w:r>
      </w:hyperlink>
      <w:r w:rsidRPr="00E20FA4">
        <w:rPr>
          <w:rFonts w:ascii="Arial" w:hAnsi="Arial" w:cs="Arial"/>
          <w:color w:val="333333"/>
          <w:sz w:val="24"/>
          <w:szCs w:val="24"/>
        </w:rPr>
        <w:t> передбачає своєчасну виплату заробітної плати і забороняє застосування будь-яких систем оплати праці, що позбавляють трудящих реальної можливості звільнення з роботи,</w:t>
      </w:r>
    </w:p>
    <w:p w14:paraId="42B1CFEA" w14:textId="77777777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10" w:name="o10"/>
      <w:bookmarkEnd w:id="10"/>
      <w:r w:rsidRPr="00E20FA4">
        <w:rPr>
          <w:rFonts w:ascii="Arial" w:hAnsi="Arial" w:cs="Arial"/>
          <w:color w:val="333333"/>
          <w:sz w:val="24"/>
          <w:szCs w:val="24"/>
        </w:rPr>
        <w:t>ухваливши прийняти додаткові пропозиції щодо відміни деяких видів примусової або обов'язкової праці, що є порушенням прав людини, згаданих у Статуті Організації Об'єднаних Націй </w:t>
      </w:r>
      <w:r w:rsidRPr="00E20FA4">
        <w:rPr>
          <w:rFonts w:ascii="Arial" w:hAnsi="Arial" w:cs="Arial"/>
          <w:color w:val="111111"/>
          <w:sz w:val="24"/>
          <w:szCs w:val="24"/>
        </w:rPr>
        <w:t>995_010</w:t>
      </w:r>
      <w:r w:rsidRPr="00E20FA4">
        <w:rPr>
          <w:rFonts w:ascii="Arial" w:hAnsi="Arial" w:cs="Arial"/>
          <w:color w:val="333333"/>
          <w:sz w:val="24"/>
          <w:szCs w:val="24"/>
        </w:rPr>
        <w:t> і проголошених у Загальній декларації прав людини </w:t>
      </w:r>
      <w:hyperlink r:id="rId10" w:tgtFrame="_blank" w:history="1">
        <w:r w:rsidRPr="00E20FA4">
          <w:rPr>
            <w:rStyle w:val="a3"/>
            <w:rFonts w:ascii="Arial" w:hAnsi="Arial" w:cs="Arial"/>
            <w:sz w:val="24"/>
            <w:szCs w:val="24"/>
          </w:rPr>
          <w:t>995_015</w:t>
        </w:r>
      </w:hyperlink>
      <w:r w:rsidRPr="00E20FA4">
        <w:rPr>
          <w:rFonts w:ascii="Arial" w:hAnsi="Arial" w:cs="Arial"/>
          <w:color w:val="333333"/>
          <w:sz w:val="24"/>
          <w:szCs w:val="24"/>
        </w:rPr>
        <w:t>,</w:t>
      </w:r>
    </w:p>
    <w:p w14:paraId="3A8221D2" w14:textId="77777777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11" w:name="o11"/>
      <w:bookmarkEnd w:id="11"/>
      <w:r w:rsidRPr="00E20FA4">
        <w:rPr>
          <w:rFonts w:ascii="Arial" w:hAnsi="Arial" w:cs="Arial"/>
          <w:color w:val="333333"/>
          <w:sz w:val="24"/>
          <w:szCs w:val="24"/>
        </w:rPr>
        <w:t>вирішивши надати цим пропозиціям форми Міжнародної конвенції,</w:t>
      </w:r>
    </w:p>
    <w:p w14:paraId="2D5838A7" w14:textId="19E72C6A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12" w:name="o12"/>
      <w:bookmarkEnd w:id="12"/>
      <w:r w:rsidRPr="00E20FA4">
        <w:rPr>
          <w:rFonts w:ascii="Arial" w:hAnsi="Arial" w:cs="Arial"/>
          <w:color w:val="333333"/>
          <w:sz w:val="24"/>
          <w:szCs w:val="24"/>
        </w:rPr>
        <w:t>ухвалює цього двадцять п'ятого дня червня місяця тисяча дев'ятсот п'ятдесят сьомого року нижченаведену Конвенцію, яка буде називатися Конвенцією 1957 року про скасування примусової праці: </w:t>
      </w:r>
    </w:p>
    <w:p w14:paraId="2C821D76" w14:textId="4F80C3DF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13" w:name="o13"/>
      <w:bookmarkEnd w:id="13"/>
      <w:r w:rsidRPr="00E20FA4">
        <w:rPr>
          <w:rFonts w:ascii="Arial" w:hAnsi="Arial" w:cs="Arial"/>
          <w:b/>
          <w:bCs/>
          <w:color w:val="333333"/>
          <w:sz w:val="24"/>
          <w:szCs w:val="24"/>
        </w:rPr>
        <w:t>Стаття</w:t>
      </w:r>
      <w:r>
        <w:rPr>
          <w:rFonts w:ascii="Arial" w:hAnsi="Arial" w:cs="Arial"/>
          <w:b/>
          <w:bCs/>
          <w:color w:val="333333"/>
          <w:sz w:val="24"/>
          <w:szCs w:val="24"/>
          <w:lang w:val="en-US"/>
        </w:rPr>
        <w:t xml:space="preserve"> </w:t>
      </w:r>
      <w:r w:rsidRPr="00E20FA4">
        <w:rPr>
          <w:rFonts w:ascii="Arial" w:hAnsi="Arial" w:cs="Arial"/>
          <w:b/>
          <w:bCs/>
          <w:color w:val="333333"/>
          <w:sz w:val="24"/>
          <w:szCs w:val="24"/>
        </w:rPr>
        <w:t>1</w:t>
      </w:r>
      <w:r w:rsidRPr="00E20FA4">
        <w:rPr>
          <w:rFonts w:ascii="Arial" w:hAnsi="Arial" w:cs="Arial"/>
          <w:color w:val="333333"/>
          <w:sz w:val="24"/>
          <w:szCs w:val="24"/>
        </w:rPr>
        <w:t> </w:t>
      </w:r>
    </w:p>
    <w:p w14:paraId="16B0F396" w14:textId="77777777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14" w:name="o14"/>
      <w:bookmarkEnd w:id="14"/>
      <w:r w:rsidRPr="00E20FA4">
        <w:rPr>
          <w:rFonts w:ascii="Arial" w:hAnsi="Arial" w:cs="Arial"/>
          <w:color w:val="333333"/>
          <w:sz w:val="24"/>
          <w:szCs w:val="24"/>
        </w:rPr>
        <w:t>Кожний член Міжнародної організації праці, який ратифікує цю Конвенцію, зобов'язується скасувати примусову або обов'язкову працю і не вдаватися до будь-якої її форми:</w:t>
      </w:r>
    </w:p>
    <w:p w14:paraId="1D7D926B" w14:textId="77777777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15" w:name="o15"/>
      <w:bookmarkEnd w:id="15"/>
      <w:r w:rsidRPr="00E20FA4">
        <w:rPr>
          <w:rFonts w:ascii="Arial" w:hAnsi="Arial" w:cs="Arial"/>
          <w:color w:val="333333"/>
          <w:sz w:val="24"/>
          <w:szCs w:val="24"/>
        </w:rPr>
        <w:t>а) як засобу політичного впливу чи виховання або як засобу покарання за наявність чи за висловлювання політичних поглядів, чи ідеологічних переконань, протилежних усталеній політичній, соціальній, чи економічній системі;</w:t>
      </w:r>
    </w:p>
    <w:p w14:paraId="7566CCF0" w14:textId="77777777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16" w:name="o16"/>
      <w:bookmarkEnd w:id="16"/>
      <w:r w:rsidRPr="00E20FA4">
        <w:rPr>
          <w:rFonts w:ascii="Arial" w:hAnsi="Arial" w:cs="Arial"/>
          <w:color w:val="333333"/>
          <w:sz w:val="24"/>
          <w:szCs w:val="24"/>
        </w:rPr>
        <w:t>б) як метод мобілізації і використання робочої сили для потреб економічного розвитку;</w:t>
      </w:r>
    </w:p>
    <w:p w14:paraId="03D10AA1" w14:textId="77777777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17" w:name="o17"/>
      <w:bookmarkEnd w:id="17"/>
      <w:r w:rsidRPr="00E20FA4">
        <w:rPr>
          <w:rFonts w:ascii="Arial" w:hAnsi="Arial" w:cs="Arial"/>
          <w:color w:val="333333"/>
          <w:sz w:val="24"/>
          <w:szCs w:val="24"/>
        </w:rPr>
        <w:t>в) як засіб підтримання трудової дисципліни;</w:t>
      </w:r>
    </w:p>
    <w:p w14:paraId="05916449" w14:textId="77777777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18" w:name="o18"/>
      <w:bookmarkEnd w:id="18"/>
      <w:r w:rsidRPr="00E20FA4">
        <w:rPr>
          <w:rFonts w:ascii="Arial" w:hAnsi="Arial" w:cs="Arial"/>
          <w:color w:val="333333"/>
          <w:sz w:val="24"/>
          <w:szCs w:val="24"/>
        </w:rPr>
        <w:t>г) як засіб покарання за участь у страйках;</w:t>
      </w:r>
    </w:p>
    <w:p w14:paraId="35C0F4ED" w14:textId="549F8F49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19" w:name="o19"/>
      <w:bookmarkEnd w:id="19"/>
      <w:r w:rsidRPr="00E20FA4">
        <w:rPr>
          <w:rFonts w:ascii="Arial" w:hAnsi="Arial" w:cs="Arial"/>
          <w:color w:val="333333"/>
          <w:sz w:val="24"/>
          <w:szCs w:val="24"/>
        </w:rPr>
        <w:t>д) як захід дискримінації за ознаками расової, соціальної і національної приналежності чи віросповідання. </w:t>
      </w:r>
    </w:p>
    <w:p w14:paraId="4680E89C" w14:textId="0848C6E1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20" w:name="o20"/>
      <w:bookmarkEnd w:id="20"/>
      <w:r w:rsidRPr="00E20FA4">
        <w:rPr>
          <w:rFonts w:ascii="Arial" w:hAnsi="Arial" w:cs="Arial"/>
          <w:b/>
          <w:bCs/>
          <w:color w:val="333333"/>
          <w:sz w:val="24"/>
          <w:szCs w:val="24"/>
        </w:rPr>
        <w:lastRenderedPageBreak/>
        <w:t>Стаття 2</w:t>
      </w:r>
      <w:r w:rsidRPr="00E20FA4">
        <w:rPr>
          <w:rFonts w:ascii="Arial" w:hAnsi="Arial" w:cs="Arial"/>
          <w:color w:val="333333"/>
          <w:sz w:val="24"/>
          <w:szCs w:val="24"/>
        </w:rPr>
        <w:t> </w:t>
      </w:r>
    </w:p>
    <w:p w14:paraId="5A689192" w14:textId="6B0253AB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21" w:name="o21"/>
      <w:bookmarkEnd w:id="21"/>
      <w:r w:rsidRPr="00E20FA4">
        <w:rPr>
          <w:rFonts w:ascii="Arial" w:hAnsi="Arial" w:cs="Arial"/>
          <w:color w:val="333333"/>
          <w:sz w:val="24"/>
          <w:szCs w:val="24"/>
        </w:rPr>
        <w:t>Кожний член Міжнародної організації праці, що ратифікує цю Конвенцію, зобов'язується вжити ефективних заходів щодо негайної і повної відміни тих видів примусової чи обов'язкової праці, які перераховані в статті 1 цієї Конвенції. </w:t>
      </w:r>
    </w:p>
    <w:p w14:paraId="78A57344" w14:textId="5350AE39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22" w:name="o22"/>
      <w:bookmarkEnd w:id="22"/>
      <w:r w:rsidRPr="00E20FA4">
        <w:rPr>
          <w:rFonts w:ascii="Arial" w:hAnsi="Arial" w:cs="Arial"/>
          <w:b/>
          <w:bCs/>
          <w:color w:val="333333"/>
          <w:sz w:val="24"/>
          <w:szCs w:val="24"/>
        </w:rPr>
        <w:t>Стаття 3</w:t>
      </w:r>
      <w:r w:rsidRPr="00E20FA4">
        <w:rPr>
          <w:rFonts w:ascii="Arial" w:hAnsi="Arial" w:cs="Arial"/>
          <w:color w:val="333333"/>
          <w:sz w:val="24"/>
          <w:szCs w:val="24"/>
        </w:rPr>
        <w:t> </w:t>
      </w:r>
    </w:p>
    <w:p w14:paraId="0D121911" w14:textId="54DF99EC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23" w:name="o23"/>
      <w:bookmarkEnd w:id="23"/>
      <w:r w:rsidRPr="00E20FA4">
        <w:rPr>
          <w:rFonts w:ascii="Arial" w:hAnsi="Arial" w:cs="Arial"/>
          <w:color w:val="333333"/>
          <w:sz w:val="24"/>
          <w:szCs w:val="24"/>
        </w:rPr>
        <w:t xml:space="preserve">Офіційні документи про ратифікацію цієї Конвенції надсилаються Генеральному директорові Міжнародного бюро праці для </w:t>
      </w:r>
      <w:proofErr w:type="spellStart"/>
      <w:r w:rsidRPr="00E20FA4">
        <w:rPr>
          <w:rFonts w:ascii="Arial" w:hAnsi="Arial" w:cs="Arial"/>
          <w:color w:val="333333"/>
          <w:sz w:val="24"/>
          <w:szCs w:val="24"/>
        </w:rPr>
        <w:t>реєстрації.</w:t>
      </w:r>
      <w:bookmarkStart w:id="24" w:name="o24"/>
      <w:bookmarkEnd w:id="24"/>
      <w:r w:rsidRPr="00E20FA4">
        <w:rPr>
          <w:rFonts w:ascii="Arial" w:hAnsi="Arial" w:cs="Arial"/>
          <w:b/>
          <w:bCs/>
          <w:color w:val="333333"/>
          <w:sz w:val="24"/>
          <w:szCs w:val="24"/>
        </w:rPr>
        <w:t>Стаття</w:t>
      </w:r>
      <w:proofErr w:type="spellEnd"/>
      <w:r w:rsidRPr="00E20FA4">
        <w:rPr>
          <w:rFonts w:ascii="Arial" w:hAnsi="Arial" w:cs="Arial"/>
          <w:b/>
          <w:bCs/>
          <w:color w:val="333333"/>
          <w:sz w:val="24"/>
          <w:szCs w:val="24"/>
        </w:rPr>
        <w:t xml:space="preserve"> 4</w:t>
      </w:r>
      <w:r w:rsidRPr="00E20FA4">
        <w:rPr>
          <w:rFonts w:ascii="Arial" w:hAnsi="Arial" w:cs="Arial"/>
          <w:color w:val="333333"/>
          <w:sz w:val="24"/>
          <w:szCs w:val="24"/>
        </w:rPr>
        <w:t> </w:t>
      </w:r>
    </w:p>
    <w:p w14:paraId="0A5869A3" w14:textId="77777777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25" w:name="o25"/>
      <w:bookmarkEnd w:id="25"/>
      <w:r w:rsidRPr="00E20FA4">
        <w:rPr>
          <w:rFonts w:ascii="Arial" w:hAnsi="Arial" w:cs="Arial"/>
          <w:color w:val="333333"/>
          <w:sz w:val="24"/>
          <w:szCs w:val="24"/>
        </w:rPr>
        <w:t>1. Ця Конвенція зв'язує тільки тих членів Міжнародної організації праці, чиї документи про ратифікацію зареєстровані Генеральним директором.</w:t>
      </w:r>
    </w:p>
    <w:p w14:paraId="7CD93820" w14:textId="77777777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26" w:name="o26"/>
      <w:bookmarkEnd w:id="26"/>
      <w:r w:rsidRPr="00E20FA4">
        <w:rPr>
          <w:rFonts w:ascii="Arial" w:hAnsi="Arial" w:cs="Arial"/>
          <w:color w:val="333333"/>
          <w:sz w:val="24"/>
          <w:szCs w:val="24"/>
        </w:rPr>
        <w:t>2. Вона набуває чинності через дванадцять місяців після дати реєстрації Генеральним директором документів про ратифікацію двох членів Організації.</w:t>
      </w:r>
    </w:p>
    <w:p w14:paraId="344B2062" w14:textId="2120C322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27" w:name="o27"/>
      <w:bookmarkEnd w:id="27"/>
      <w:r w:rsidRPr="00E20FA4">
        <w:rPr>
          <w:rFonts w:ascii="Arial" w:hAnsi="Arial" w:cs="Arial"/>
          <w:color w:val="333333"/>
          <w:sz w:val="24"/>
          <w:szCs w:val="24"/>
        </w:rPr>
        <w:t>3. Надалі ця Конвенція набуває чинності щодо кожного члена Організації через дванадцять місяців після дати реєстрації цього документа про ратифікацію. </w:t>
      </w:r>
    </w:p>
    <w:p w14:paraId="412613B6" w14:textId="00EAC560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28" w:name="o28"/>
      <w:bookmarkEnd w:id="28"/>
      <w:r w:rsidRPr="00E20FA4">
        <w:rPr>
          <w:rFonts w:ascii="Arial" w:hAnsi="Arial" w:cs="Arial"/>
          <w:b/>
          <w:bCs/>
          <w:color w:val="333333"/>
          <w:sz w:val="24"/>
          <w:szCs w:val="24"/>
        </w:rPr>
        <w:t>Стаття 5</w:t>
      </w:r>
      <w:r w:rsidRPr="00E20FA4">
        <w:rPr>
          <w:rFonts w:ascii="Arial" w:hAnsi="Arial" w:cs="Arial"/>
          <w:color w:val="333333"/>
          <w:sz w:val="24"/>
          <w:szCs w:val="24"/>
        </w:rPr>
        <w:t> </w:t>
      </w:r>
    </w:p>
    <w:p w14:paraId="6CCF0B3A" w14:textId="77777777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29" w:name="o29"/>
      <w:bookmarkEnd w:id="29"/>
      <w:r w:rsidRPr="00E20FA4">
        <w:rPr>
          <w:rFonts w:ascii="Arial" w:hAnsi="Arial" w:cs="Arial"/>
          <w:color w:val="333333"/>
          <w:sz w:val="24"/>
          <w:szCs w:val="24"/>
        </w:rPr>
        <w:t xml:space="preserve">1. Будь-який член Організації, який ратифікував цю Конвенцію, може після закінчення десятирічного періоду з моменту, коли вона початково набула чинності, денонсувати її актом про денонсацію, надісланим Генеральному директорові Міжнародного бюро праці та зареєстрованим ним. Денонсація набуває чинності через рік після реєстрації </w:t>
      </w:r>
      <w:proofErr w:type="spellStart"/>
      <w:r w:rsidRPr="00E20FA4">
        <w:rPr>
          <w:rFonts w:ascii="Arial" w:hAnsi="Arial" w:cs="Arial"/>
          <w:color w:val="333333"/>
          <w:sz w:val="24"/>
          <w:szCs w:val="24"/>
        </w:rPr>
        <w:t>акта</w:t>
      </w:r>
      <w:proofErr w:type="spellEnd"/>
      <w:r w:rsidRPr="00E20FA4">
        <w:rPr>
          <w:rFonts w:ascii="Arial" w:hAnsi="Arial" w:cs="Arial"/>
          <w:color w:val="333333"/>
          <w:sz w:val="24"/>
          <w:szCs w:val="24"/>
        </w:rPr>
        <w:t xml:space="preserve"> про денонсацію.</w:t>
      </w:r>
    </w:p>
    <w:p w14:paraId="5DEE8F4D" w14:textId="49A29511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30" w:name="o30"/>
      <w:bookmarkEnd w:id="30"/>
      <w:r w:rsidRPr="00E20FA4">
        <w:rPr>
          <w:rFonts w:ascii="Arial" w:hAnsi="Arial" w:cs="Arial"/>
          <w:color w:val="333333"/>
          <w:sz w:val="24"/>
          <w:szCs w:val="24"/>
        </w:rPr>
        <w:t>2. Кожний член Організації, що ратифікував цю Конвенцію, який протягом року після закінчення згаданого в попередньому параграфі десятирічного періоду не скористається своїм правом на денонсацію, передбаченим у цій статті, буде зв'язаний на наступний період тривалістю десять років і надалі зможе денонсувати цю Конвенцію після закінчення кожного десятирічного періоду в порядку, встановленому в цій статті. </w:t>
      </w:r>
    </w:p>
    <w:p w14:paraId="23FC7815" w14:textId="7D3D98EC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31" w:name="o31"/>
      <w:bookmarkEnd w:id="31"/>
      <w:r w:rsidRPr="00E20FA4">
        <w:rPr>
          <w:rFonts w:ascii="Arial" w:hAnsi="Arial" w:cs="Arial"/>
          <w:b/>
          <w:bCs/>
          <w:color w:val="333333"/>
          <w:sz w:val="24"/>
          <w:szCs w:val="24"/>
        </w:rPr>
        <w:t>Стаття 6</w:t>
      </w:r>
      <w:r w:rsidRPr="00E20FA4">
        <w:rPr>
          <w:rFonts w:ascii="Arial" w:hAnsi="Arial" w:cs="Arial"/>
          <w:color w:val="333333"/>
          <w:sz w:val="24"/>
          <w:szCs w:val="24"/>
        </w:rPr>
        <w:t> </w:t>
      </w:r>
    </w:p>
    <w:p w14:paraId="279781D1" w14:textId="77777777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32" w:name="o32"/>
      <w:bookmarkEnd w:id="32"/>
      <w:r w:rsidRPr="00E20FA4">
        <w:rPr>
          <w:rFonts w:ascii="Arial" w:hAnsi="Arial" w:cs="Arial"/>
          <w:color w:val="333333"/>
          <w:sz w:val="24"/>
          <w:szCs w:val="24"/>
        </w:rPr>
        <w:t>1. Генеральний директор Міжнародного бюро праці сповіщає всіх членів Міжнародної організації праці про реєстрацію всіх документів про ратифікацію та актів про денонсацію, отриманих ним від членів Організації.</w:t>
      </w:r>
    </w:p>
    <w:p w14:paraId="7A5BEDA3" w14:textId="3F2082AE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33" w:name="o33"/>
      <w:bookmarkEnd w:id="33"/>
      <w:r w:rsidRPr="00E20FA4">
        <w:rPr>
          <w:rFonts w:ascii="Arial" w:hAnsi="Arial" w:cs="Arial"/>
          <w:color w:val="333333"/>
          <w:sz w:val="24"/>
          <w:szCs w:val="24"/>
        </w:rPr>
        <w:t>2. Сповіщаючи членів Організації про реєстрацію отриманого ним другого документа про ратифікацію, Генеральний директор звертає їхню увагу на дату набуття чинності цією Конвенцією. </w:t>
      </w:r>
    </w:p>
    <w:p w14:paraId="33B887B1" w14:textId="5D422B3F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34" w:name="o34"/>
      <w:bookmarkEnd w:id="34"/>
      <w:r w:rsidRPr="00E20FA4">
        <w:rPr>
          <w:rFonts w:ascii="Arial" w:hAnsi="Arial" w:cs="Arial"/>
          <w:b/>
          <w:bCs/>
          <w:color w:val="333333"/>
          <w:sz w:val="24"/>
          <w:szCs w:val="24"/>
        </w:rPr>
        <w:t>Стаття 7</w:t>
      </w:r>
      <w:r w:rsidRPr="00E20FA4">
        <w:rPr>
          <w:rFonts w:ascii="Arial" w:hAnsi="Arial" w:cs="Arial"/>
          <w:color w:val="333333"/>
          <w:sz w:val="24"/>
          <w:szCs w:val="24"/>
        </w:rPr>
        <w:t> </w:t>
      </w:r>
    </w:p>
    <w:p w14:paraId="493A6658" w14:textId="767C4ACC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35" w:name="o35"/>
      <w:bookmarkEnd w:id="35"/>
      <w:r w:rsidRPr="00E20FA4">
        <w:rPr>
          <w:rFonts w:ascii="Arial" w:hAnsi="Arial" w:cs="Arial"/>
          <w:color w:val="333333"/>
          <w:sz w:val="24"/>
          <w:szCs w:val="24"/>
        </w:rPr>
        <w:t>Генеральний директор Міжнародного бюро праці надсилає Генеральному секретареві Організації Об'єднаних Націй для реєстрації відповідно до статті 102 Статуту Організації Об'єднаних Націй </w:t>
      </w:r>
      <w:r w:rsidRPr="00E20FA4">
        <w:rPr>
          <w:rFonts w:ascii="Arial" w:hAnsi="Arial" w:cs="Arial"/>
          <w:color w:val="111111"/>
          <w:sz w:val="24"/>
          <w:szCs w:val="24"/>
        </w:rPr>
        <w:t>995_010</w:t>
      </w:r>
      <w:r w:rsidRPr="00E20FA4">
        <w:rPr>
          <w:rFonts w:ascii="Arial" w:hAnsi="Arial" w:cs="Arial"/>
          <w:color w:val="333333"/>
          <w:sz w:val="24"/>
          <w:szCs w:val="24"/>
        </w:rPr>
        <w:t> повні відомості щодо всіх документів про ратифікацію та актів про денонсацію, зареєстрованих ним відповідно до положень попередніх статей. </w:t>
      </w:r>
    </w:p>
    <w:p w14:paraId="60751E06" w14:textId="194E7151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36" w:name="o36"/>
      <w:bookmarkEnd w:id="36"/>
      <w:r w:rsidRPr="00E20FA4">
        <w:rPr>
          <w:rFonts w:ascii="Arial" w:hAnsi="Arial" w:cs="Arial"/>
          <w:b/>
          <w:bCs/>
          <w:color w:val="333333"/>
          <w:sz w:val="24"/>
          <w:szCs w:val="24"/>
        </w:rPr>
        <w:t>Стаття 8</w:t>
      </w:r>
      <w:r w:rsidRPr="00E20FA4">
        <w:rPr>
          <w:rFonts w:ascii="Arial" w:hAnsi="Arial" w:cs="Arial"/>
          <w:color w:val="333333"/>
          <w:sz w:val="24"/>
          <w:szCs w:val="24"/>
        </w:rPr>
        <w:t> </w:t>
      </w:r>
    </w:p>
    <w:p w14:paraId="080DC724" w14:textId="715DF7FB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37" w:name="o37"/>
      <w:bookmarkEnd w:id="37"/>
      <w:r w:rsidRPr="00E20FA4">
        <w:rPr>
          <w:rFonts w:ascii="Arial" w:hAnsi="Arial" w:cs="Arial"/>
          <w:color w:val="333333"/>
          <w:sz w:val="24"/>
          <w:szCs w:val="24"/>
        </w:rPr>
        <w:t>Кожного разу, коли Адміністративна рада Міжнародного бюро праці вважає це за потрібне, вона подає Генеральній конференції доповідь про застосування цієї Конвенції і вирішує, чи слід вносити до порядку денного Конференції питання про її повний чи частковий перегляд. </w:t>
      </w:r>
    </w:p>
    <w:p w14:paraId="139D6654" w14:textId="3CFF43EE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38" w:name="o38"/>
      <w:bookmarkEnd w:id="38"/>
      <w:r w:rsidRPr="00E20FA4">
        <w:rPr>
          <w:rFonts w:ascii="Arial" w:hAnsi="Arial" w:cs="Arial"/>
          <w:b/>
          <w:bCs/>
          <w:color w:val="333333"/>
          <w:sz w:val="24"/>
          <w:szCs w:val="24"/>
        </w:rPr>
        <w:lastRenderedPageBreak/>
        <w:t>Стаття 9</w:t>
      </w:r>
      <w:r w:rsidRPr="00E20FA4">
        <w:rPr>
          <w:rFonts w:ascii="Arial" w:hAnsi="Arial" w:cs="Arial"/>
          <w:color w:val="333333"/>
          <w:sz w:val="24"/>
          <w:szCs w:val="24"/>
        </w:rPr>
        <w:t> </w:t>
      </w:r>
    </w:p>
    <w:p w14:paraId="186B6B7A" w14:textId="77777777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39" w:name="o39"/>
      <w:bookmarkEnd w:id="39"/>
      <w:r w:rsidRPr="00E20FA4">
        <w:rPr>
          <w:rFonts w:ascii="Arial" w:hAnsi="Arial" w:cs="Arial"/>
          <w:color w:val="333333"/>
          <w:sz w:val="24"/>
          <w:szCs w:val="24"/>
        </w:rPr>
        <w:t>1. У разі, коли Конференція ухвалить нову Конвенцію, що повністю або частково переглядає цю Конвенцію, і якщо нова Конвенція не передбачає іншого, то:</w:t>
      </w:r>
    </w:p>
    <w:p w14:paraId="6C06DB51" w14:textId="77777777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40" w:name="o40"/>
      <w:bookmarkEnd w:id="40"/>
      <w:r w:rsidRPr="00E20FA4">
        <w:rPr>
          <w:rFonts w:ascii="Arial" w:hAnsi="Arial" w:cs="Arial"/>
          <w:color w:val="333333"/>
          <w:sz w:val="24"/>
          <w:szCs w:val="24"/>
        </w:rPr>
        <w:t>а) ратифікація будь-яким членом Організації нової, переглянутої Конвенції спричиняє автоматично, незалежно від положень статті 5, негайну денонсацію цієї Конвенції за умови, що нова, переглянута Конвенція набула чинності;</w:t>
      </w:r>
    </w:p>
    <w:p w14:paraId="5E18B4E0" w14:textId="77777777" w:rsidR="00E20FA4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41" w:name="o41"/>
      <w:bookmarkEnd w:id="41"/>
      <w:r w:rsidRPr="00E20FA4">
        <w:rPr>
          <w:rFonts w:ascii="Arial" w:hAnsi="Arial" w:cs="Arial"/>
          <w:color w:val="333333"/>
          <w:sz w:val="24"/>
          <w:szCs w:val="24"/>
        </w:rPr>
        <w:t>б) починаючи від дати набуття чинності новою, переглянутою Конвенцією ця Конвенція закрита для ратифікації її членами Організації.</w:t>
      </w:r>
    </w:p>
    <w:p w14:paraId="021B4C7B" w14:textId="1E1B12D5" w:rsidR="005254DA" w:rsidRPr="00E20FA4" w:rsidRDefault="00E20FA4" w:rsidP="00E20FA4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42" w:name="o42"/>
      <w:bookmarkEnd w:id="42"/>
      <w:r w:rsidRPr="00E20FA4">
        <w:rPr>
          <w:rFonts w:ascii="Arial" w:hAnsi="Arial" w:cs="Arial"/>
          <w:color w:val="333333"/>
          <w:sz w:val="24"/>
          <w:szCs w:val="24"/>
        </w:rPr>
        <w:t>2. Ця Конвенція залишається в усякому разі чинною за формою та змістом щодо тих членів Організації, які її ратифікували, але не ратифікували нової, переглянутої Конвенції</w:t>
      </w:r>
      <w:r w:rsidRPr="00E20FA4">
        <w:rPr>
          <w:rFonts w:ascii="Arial" w:hAnsi="Arial" w:cs="Arial"/>
          <w:color w:val="333333"/>
          <w:sz w:val="24"/>
          <w:szCs w:val="24"/>
        </w:rPr>
        <w:t>.</w:t>
      </w:r>
    </w:p>
    <w:sectPr w:rsidR="005254DA" w:rsidRPr="00E2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DA"/>
    <w:rsid w:val="005254DA"/>
    <w:rsid w:val="00E2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4F74"/>
  <w15:chartTrackingRefBased/>
  <w15:docId w15:val="{AE30C297-2E73-4384-ABF2-74AF0A39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20F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4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54DA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E20FA4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item">
    <w:name w:val="item"/>
    <w:basedOn w:val="a0"/>
    <w:rsid w:val="00E20FA4"/>
  </w:style>
  <w:style w:type="character" w:styleId="a5">
    <w:name w:val="Emphasis"/>
    <w:basedOn w:val="a0"/>
    <w:uiPriority w:val="20"/>
    <w:qFormat/>
    <w:rsid w:val="00E20F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3858">
          <w:marLeft w:val="0"/>
          <w:marRight w:val="0"/>
          <w:marTop w:val="0"/>
          <w:marBottom w:val="0"/>
          <w:divBdr>
            <w:top w:val="single" w:sz="6" w:space="6" w:color="C3D6F5"/>
            <w:left w:val="single" w:sz="6" w:space="12" w:color="C3D6F5"/>
            <w:bottom w:val="single" w:sz="6" w:space="6" w:color="CAE8FC"/>
            <w:right w:val="single" w:sz="6" w:space="12" w:color="CAE8FC"/>
          </w:divBdr>
          <w:divsChild>
            <w:div w:id="18072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2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1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0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2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7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5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44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1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0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0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5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73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4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5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3_1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021-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93_0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993_013/stru/conv#Stru" TargetMode="External"/><Relationship Id="rId10" Type="http://schemas.openxmlformats.org/officeDocument/2006/relationships/hyperlink" Target="https://zakon.rada.gov.ua/laws/show/995_015" TargetMode="External"/><Relationship Id="rId4" Type="http://schemas.openxmlformats.org/officeDocument/2006/relationships/hyperlink" Target="https://zakon.rada.gov.ua/laws/main/l64967" TargetMode="External"/><Relationship Id="rId9" Type="http://schemas.openxmlformats.org/officeDocument/2006/relationships/hyperlink" Target="https://zakon.rada.gov.ua/laws/show/993_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3746</Words>
  <Characters>2136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2023-03-06T11:17:00Z</dcterms:created>
  <dcterms:modified xsi:type="dcterms:W3CDTF">2023-03-06T11:33:00Z</dcterms:modified>
</cp:coreProperties>
</file>